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49D5" w14:textId="77777777" w:rsidR="002A660C" w:rsidRDefault="002A660C"/>
    <w:p w14:paraId="611F4246" w14:textId="7438F2F6" w:rsidR="008B2BB1" w:rsidRDefault="005D667D" w:rsidP="00FE000A">
      <w:pPr>
        <w:spacing w:after="120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 xml:space="preserve">TOPAS </w:t>
      </w:r>
      <w:r w:rsidR="00BB296E">
        <w:rPr>
          <w:rFonts w:ascii="Arial" w:hAnsi="Arial" w:cs="Arial"/>
          <w:b/>
          <w:color w:val="000080"/>
          <w:sz w:val="32"/>
          <w:szCs w:val="32"/>
        </w:rPr>
        <w:t>Notification of Product Change</w:t>
      </w:r>
      <w:r w:rsidR="00255F2A"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 w:rsidR="003401FB">
        <w:rPr>
          <w:rFonts w:ascii="Arial" w:hAnsi="Arial" w:cs="Arial"/>
          <w:b/>
          <w:color w:val="000080"/>
          <w:sz w:val="32"/>
          <w:szCs w:val="32"/>
        </w:rPr>
        <w:t>/</w:t>
      </w:r>
      <w:r w:rsidR="00255F2A">
        <w:rPr>
          <w:rFonts w:ascii="Arial" w:hAnsi="Arial" w:cs="Arial"/>
          <w:b/>
          <w:color w:val="000080"/>
          <w:sz w:val="32"/>
          <w:szCs w:val="32"/>
        </w:rPr>
        <w:t>New Product Variant</w:t>
      </w:r>
    </w:p>
    <w:p w14:paraId="0C21C7CC" w14:textId="330E37B9" w:rsidR="00BB296E" w:rsidRPr="00BB296E" w:rsidRDefault="00BB296E" w:rsidP="00BB296E">
      <w:pPr>
        <w:jc w:val="center"/>
        <w:rPr>
          <w:rFonts w:ascii="Arial" w:hAnsi="Arial" w:cs="Arial"/>
          <w:bCs/>
          <w:color w:val="000081"/>
          <w:spacing w:val="5"/>
          <w:kern w:val="28"/>
          <w:szCs w:val="20"/>
        </w:rPr>
      </w:pPr>
      <w:r w:rsidRPr="00BB296E">
        <w:rPr>
          <w:rFonts w:ascii="Arial" w:hAnsi="Arial" w:cs="Arial"/>
          <w:bCs/>
          <w:color w:val="000081"/>
          <w:spacing w:val="5"/>
          <w:kern w:val="28"/>
          <w:szCs w:val="20"/>
        </w:rPr>
        <w:t>(</w:t>
      </w:r>
      <w:r w:rsidR="009D7DE0">
        <w:rPr>
          <w:rFonts w:ascii="Arial" w:hAnsi="Arial" w:cs="Arial"/>
          <w:bCs/>
          <w:color w:val="000081"/>
          <w:spacing w:val="5"/>
          <w:kern w:val="28"/>
          <w:szCs w:val="20"/>
        </w:rPr>
        <w:t>T</w:t>
      </w:r>
      <w:r w:rsidRPr="00BB296E">
        <w:rPr>
          <w:rFonts w:ascii="Arial" w:hAnsi="Arial" w:cs="Arial"/>
          <w:bCs/>
          <w:color w:val="000081"/>
          <w:spacing w:val="5"/>
          <w:kern w:val="28"/>
          <w:szCs w:val="20"/>
        </w:rPr>
        <w:t xml:space="preserve">o be used to </w:t>
      </w:r>
      <w:r w:rsidR="00987DF4">
        <w:rPr>
          <w:rFonts w:ascii="Arial" w:hAnsi="Arial" w:cs="Arial"/>
          <w:bCs/>
          <w:color w:val="000081"/>
          <w:spacing w:val="5"/>
          <w:kern w:val="28"/>
          <w:szCs w:val="20"/>
        </w:rPr>
        <w:t>register</w:t>
      </w:r>
      <w:r w:rsidRPr="00BB296E">
        <w:rPr>
          <w:rFonts w:ascii="Arial" w:hAnsi="Arial" w:cs="Arial"/>
          <w:bCs/>
          <w:color w:val="000081"/>
          <w:spacing w:val="5"/>
          <w:kern w:val="28"/>
          <w:szCs w:val="20"/>
        </w:rPr>
        <w:t xml:space="preserve"> change of products under</w:t>
      </w:r>
    </w:p>
    <w:p w14:paraId="4E2C36E6" w14:textId="1A262DC5" w:rsidR="00BB296E" w:rsidRPr="00BB296E" w:rsidRDefault="00BB296E" w:rsidP="00BB296E">
      <w:pPr>
        <w:jc w:val="center"/>
        <w:rPr>
          <w:rFonts w:ascii="Arial" w:hAnsi="Arial" w:cs="Arial"/>
          <w:bCs/>
          <w:color w:val="000081"/>
          <w:spacing w:val="5"/>
          <w:kern w:val="28"/>
          <w:szCs w:val="20"/>
        </w:rPr>
      </w:pPr>
      <w:r w:rsidRPr="00BB296E">
        <w:rPr>
          <w:rFonts w:ascii="Arial" w:hAnsi="Arial" w:cs="Arial"/>
          <w:bCs/>
          <w:color w:val="000081"/>
          <w:spacing w:val="5"/>
          <w:kern w:val="28"/>
          <w:szCs w:val="20"/>
        </w:rPr>
        <w:t xml:space="preserve"> Clauses 4.</w:t>
      </w:r>
      <w:r w:rsidR="00987DF4">
        <w:rPr>
          <w:rFonts w:ascii="Arial" w:hAnsi="Arial" w:cs="Arial"/>
          <w:bCs/>
          <w:color w:val="000081"/>
          <w:spacing w:val="5"/>
          <w:kern w:val="28"/>
          <w:szCs w:val="20"/>
        </w:rPr>
        <w:t>17 – 4.20</w:t>
      </w:r>
      <w:r>
        <w:rPr>
          <w:rFonts w:ascii="Arial" w:hAnsi="Arial" w:cs="Arial"/>
          <w:bCs/>
          <w:color w:val="000081"/>
          <w:spacing w:val="5"/>
          <w:kern w:val="28"/>
          <w:szCs w:val="20"/>
        </w:rPr>
        <w:t xml:space="preserve"> of</w:t>
      </w:r>
      <w:r w:rsidRPr="00BB296E">
        <w:rPr>
          <w:rFonts w:ascii="Arial" w:hAnsi="Arial" w:cs="Arial"/>
          <w:bCs/>
          <w:color w:val="000081"/>
          <w:spacing w:val="5"/>
          <w:kern w:val="28"/>
          <w:szCs w:val="20"/>
        </w:rPr>
        <w:t xml:space="preserve"> TOPAS 0600)</w:t>
      </w:r>
    </w:p>
    <w:p w14:paraId="057E4220" w14:textId="3A5732F4" w:rsidR="00BB296E" w:rsidRPr="00BB296E" w:rsidRDefault="00BB296E" w:rsidP="00BB296E">
      <w:pPr>
        <w:spacing w:before="240" w:after="20"/>
        <w:jc w:val="center"/>
        <w:rPr>
          <w:rFonts w:ascii="Arial" w:hAnsi="Arial" w:cs="Arial"/>
          <w:sz w:val="20"/>
          <w:szCs w:val="20"/>
        </w:rPr>
      </w:pPr>
      <w:r w:rsidRPr="00BB296E">
        <w:rPr>
          <w:rFonts w:ascii="Arial" w:hAnsi="Arial" w:cs="Arial"/>
          <w:sz w:val="20"/>
          <w:szCs w:val="20"/>
        </w:rPr>
        <w:t xml:space="preserve">(Please complete this document and return to </w:t>
      </w:r>
      <w:hyperlink r:id="rId7" w:history="1">
        <w:r w:rsidR="00A746F4" w:rsidRPr="00A746F4">
          <w:rPr>
            <w:rStyle w:val="Hyperlink"/>
            <w:rFonts w:ascii="Arial" w:hAnsi="Arial" w:cs="Arial"/>
            <w:sz w:val="20"/>
            <w:szCs w:val="20"/>
          </w:rPr>
          <w:t>enquiries@topasgroup.org.uk</w:t>
        </w:r>
      </w:hyperlink>
      <w:r w:rsidRPr="00BB296E">
        <w:rPr>
          <w:rFonts w:ascii="Arial" w:hAnsi="Arial" w:cs="Arial"/>
          <w:sz w:val="20"/>
          <w:szCs w:val="20"/>
        </w:rPr>
        <w:t>)</w:t>
      </w:r>
    </w:p>
    <w:p w14:paraId="7FD1526E" w14:textId="3DED6CD4" w:rsidR="00596613" w:rsidRPr="005D667D" w:rsidRDefault="00596613" w:rsidP="008B2BB1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6367"/>
      </w:tblGrid>
      <w:tr w:rsidR="005D667D" w:rsidRPr="007C494E" w14:paraId="4D4362CA" w14:textId="77777777" w:rsidTr="005D667D">
        <w:tc>
          <w:tcPr>
            <w:tcW w:w="3272" w:type="dxa"/>
            <w:vAlign w:val="bottom"/>
          </w:tcPr>
          <w:p w14:paraId="294C1BBC" w14:textId="1BEFEEDC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Name</w:t>
            </w:r>
            <w:r w:rsidR="00FF3F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67D0B883" w14:textId="299AC990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658097A8" w14:textId="77777777" w:rsidTr="005D667D">
        <w:tc>
          <w:tcPr>
            <w:tcW w:w="3272" w:type="dxa"/>
            <w:vAlign w:val="bottom"/>
          </w:tcPr>
          <w:p w14:paraId="45029E72" w14:textId="5EAB3C12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Identifier</w:t>
            </w:r>
            <w:r w:rsidR="00FF3F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108550FC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3BE2991F" w14:textId="77777777" w:rsidTr="005D667D">
        <w:tc>
          <w:tcPr>
            <w:tcW w:w="3272" w:type="dxa"/>
            <w:vAlign w:val="bottom"/>
          </w:tcPr>
          <w:p w14:paraId="49B7191E" w14:textId="1C4298B4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TOPAS Specification: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104B82B8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B296E" w:rsidRPr="007C494E" w14:paraId="17160D3B" w14:textId="77777777" w:rsidTr="005D667D">
        <w:tc>
          <w:tcPr>
            <w:tcW w:w="3272" w:type="dxa"/>
            <w:vAlign w:val="bottom"/>
          </w:tcPr>
          <w:p w14:paraId="7A7A92A2" w14:textId="36DFF2CF" w:rsidR="00BB296E" w:rsidRPr="005D667D" w:rsidRDefault="00BB296E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TOPAS Registration Number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4B585733" w14:textId="77777777" w:rsidR="00BB296E" w:rsidRPr="005D667D" w:rsidRDefault="00BB296E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0A2AF6A6" w14:textId="77777777" w:rsidTr="005D667D">
        <w:tc>
          <w:tcPr>
            <w:tcW w:w="3272" w:type="dxa"/>
            <w:vAlign w:val="bottom"/>
          </w:tcPr>
          <w:p w14:paraId="61BE67F6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5D667D">
              <w:rPr>
                <w:rFonts w:ascii="Arial" w:hAnsi="Arial" w:cs="Arial"/>
                <w:sz w:val="20"/>
                <w:szCs w:val="20"/>
              </w:rPr>
              <w:t>Full Company Name: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60A73862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4AA39431" w14:textId="77777777" w:rsidTr="005D667D">
        <w:tc>
          <w:tcPr>
            <w:tcW w:w="3272" w:type="dxa"/>
            <w:vAlign w:val="bottom"/>
          </w:tcPr>
          <w:p w14:paraId="2D44F920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5D667D">
              <w:rPr>
                <w:rFonts w:ascii="Arial" w:hAnsi="Arial" w:cs="Arial"/>
                <w:sz w:val="20"/>
                <w:szCs w:val="20"/>
              </w:rPr>
              <w:t>Company Trading Address:</w:t>
            </w: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A160AA7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3CD447FE" w14:textId="77777777" w:rsidTr="005D667D">
        <w:tc>
          <w:tcPr>
            <w:tcW w:w="3272" w:type="dxa"/>
            <w:vAlign w:val="bottom"/>
          </w:tcPr>
          <w:p w14:paraId="0078E862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9779D24" w14:textId="2E0914E8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1494D4AB" w14:textId="77777777" w:rsidTr="005D667D">
        <w:tc>
          <w:tcPr>
            <w:tcW w:w="3272" w:type="dxa"/>
            <w:vAlign w:val="bottom"/>
          </w:tcPr>
          <w:p w14:paraId="36DABF61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0ECB97E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79FFF72E" w14:textId="77777777" w:rsidTr="005D667D">
        <w:tc>
          <w:tcPr>
            <w:tcW w:w="3272" w:type="dxa"/>
            <w:vAlign w:val="bottom"/>
          </w:tcPr>
          <w:p w14:paraId="2CAF58F3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5D667D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DF4236D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66234173" w14:textId="77777777" w:rsidR="0043446B" w:rsidRDefault="0043446B" w:rsidP="0034127D">
      <w:pPr>
        <w:rPr>
          <w:rFonts w:ascii="Arial" w:hAnsi="Arial" w:cs="Arial"/>
          <w:color w:val="000080"/>
        </w:rPr>
      </w:pPr>
    </w:p>
    <w:p w14:paraId="69723321" w14:textId="75BDF4D7" w:rsidR="008B2BB1" w:rsidRPr="005D667D" w:rsidRDefault="00FE7CC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 xml:space="preserve">I/We hereby declare under </w:t>
      </w:r>
      <w:r w:rsidR="00F6419E" w:rsidRPr="005D667D">
        <w:rPr>
          <w:rFonts w:ascii="Arial" w:hAnsi="Arial" w:cs="Arial"/>
          <w:sz w:val="20"/>
          <w:szCs w:val="20"/>
        </w:rPr>
        <w:t>m</w:t>
      </w:r>
      <w:r w:rsidRPr="005D667D">
        <w:rPr>
          <w:rFonts w:ascii="Arial" w:hAnsi="Arial" w:cs="Arial"/>
          <w:sz w:val="20"/>
          <w:szCs w:val="20"/>
        </w:rPr>
        <w:t>y/</w:t>
      </w:r>
      <w:r w:rsidR="00F6419E" w:rsidRPr="005D667D">
        <w:rPr>
          <w:rFonts w:ascii="Arial" w:hAnsi="Arial" w:cs="Arial"/>
          <w:sz w:val="20"/>
          <w:szCs w:val="20"/>
        </w:rPr>
        <w:t>o</w:t>
      </w:r>
      <w:r w:rsidR="008B2BB1" w:rsidRPr="005D667D">
        <w:rPr>
          <w:rFonts w:ascii="Arial" w:hAnsi="Arial" w:cs="Arial"/>
          <w:sz w:val="20"/>
          <w:szCs w:val="20"/>
        </w:rPr>
        <w:t xml:space="preserve">ur sole responsibility that the Product as referred to above, to which this </w:t>
      </w:r>
      <w:r w:rsidR="00BB296E">
        <w:rPr>
          <w:rFonts w:ascii="Arial" w:hAnsi="Arial" w:cs="Arial"/>
          <w:sz w:val="20"/>
          <w:szCs w:val="20"/>
        </w:rPr>
        <w:t>notification</w:t>
      </w:r>
      <w:r w:rsidR="008B2BB1" w:rsidRPr="005D667D">
        <w:rPr>
          <w:rFonts w:ascii="Arial" w:hAnsi="Arial" w:cs="Arial"/>
          <w:sz w:val="20"/>
          <w:szCs w:val="20"/>
        </w:rPr>
        <w:t xml:space="preserve"> relates, </w:t>
      </w:r>
      <w:r w:rsidR="00BB296E">
        <w:rPr>
          <w:rFonts w:ascii="Arial" w:hAnsi="Arial" w:cs="Arial"/>
          <w:sz w:val="20"/>
          <w:szCs w:val="20"/>
        </w:rPr>
        <w:t xml:space="preserve">continues to </w:t>
      </w:r>
      <w:r w:rsidR="008B2BB1" w:rsidRPr="005D667D">
        <w:rPr>
          <w:rFonts w:ascii="Arial" w:hAnsi="Arial" w:cs="Arial"/>
          <w:sz w:val="20"/>
          <w:szCs w:val="20"/>
        </w:rPr>
        <w:t>m</w:t>
      </w:r>
      <w:r w:rsidRPr="005D667D">
        <w:rPr>
          <w:rFonts w:ascii="Arial" w:hAnsi="Arial" w:cs="Arial"/>
          <w:sz w:val="20"/>
          <w:szCs w:val="20"/>
        </w:rPr>
        <w:t>eet</w:t>
      </w:r>
      <w:r w:rsidR="008B2BB1" w:rsidRPr="005D667D">
        <w:rPr>
          <w:rFonts w:ascii="Arial" w:hAnsi="Arial" w:cs="Arial"/>
          <w:sz w:val="20"/>
          <w:szCs w:val="20"/>
        </w:rPr>
        <w:t xml:space="preserve"> the requirements defined</w:t>
      </w:r>
      <w:r w:rsidR="00F6419E" w:rsidRPr="005D667D">
        <w:rPr>
          <w:rFonts w:ascii="Arial" w:hAnsi="Arial" w:cs="Arial"/>
          <w:sz w:val="20"/>
          <w:szCs w:val="20"/>
        </w:rPr>
        <w:t xml:space="preserve"> in</w:t>
      </w:r>
      <w:r w:rsidR="008B2BB1" w:rsidRPr="005D667D">
        <w:rPr>
          <w:rFonts w:ascii="Arial" w:hAnsi="Arial" w:cs="Arial"/>
          <w:sz w:val="20"/>
          <w:szCs w:val="20"/>
        </w:rPr>
        <w:t xml:space="preserve"> the above TOPAS Specification</w:t>
      </w:r>
      <w:r w:rsidR="00A55FEB" w:rsidRPr="005D667D">
        <w:rPr>
          <w:rFonts w:ascii="Arial" w:hAnsi="Arial" w:cs="Arial"/>
          <w:sz w:val="20"/>
          <w:szCs w:val="20"/>
        </w:rPr>
        <w:t>(</w:t>
      </w:r>
      <w:r w:rsidR="008B2BB1" w:rsidRPr="005D667D">
        <w:rPr>
          <w:rFonts w:ascii="Arial" w:hAnsi="Arial" w:cs="Arial"/>
          <w:sz w:val="20"/>
          <w:szCs w:val="20"/>
        </w:rPr>
        <w:t>s</w:t>
      </w:r>
      <w:r w:rsidR="00A55FEB" w:rsidRPr="005D667D">
        <w:rPr>
          <w:rFonts w:ascii="Arial" w:hAnsi="Arial" w:cs="Arial"/>
          <w:sz w:val="20"/>
          <w:szCs w:val="20"/>
        </w:rPr>
        <w:t>)</w:t>
      </w:r>
      <w:r w:rsidRPr="005D667D">
        <w:rPr>
          <w:rFonts w:ascii="Arial" w:hAnsi="Arial" w:cs="Arial"/>
          <w:sz w:val="20"/>
          <w:szCs w:val="20"/>
        </w:rPr>
        <w:t xml:space="preserve"> and TOPAS 0600, subject to any caveats explicitly outlined in the </w:t>
      </w:r>
      <w:r w:rsidR="00BB296E">
        <w:rPr>
          <w:rFonts w:ascii="Arial" w:hAnsi="Arial" w:cs="Arial"/>
          <w:sz w:val="20"/>
          <w:szCs w:val="20"/>
        </w:rPr>
        <w:t xml:space="preserve">previously </w:t>
      </w:r>
      <w:r w:rsidRPr="005D667D">
        <w:rPr>
          <w:rFonts w:ascii="Arial" w:hAnsi="Arial" w:cs="Arial"/>
          <w:sz w:val="20"/>
          <w:szCs w:val="20"/>
        </w:rPr>
        <w:t xml:space="preserve">submitted </w:t>
      </w:r>
      <w:r w:rsidR="00A746F4" w:rsidRPr="00A746F4">
        <w:rPr>
          <w:rFonts w:ascii="Arial" w:hAnsi="Arial" w:cs="Arial"/>
          <w:sz w:val="20"/>
          <w:szCs w:val="20"/>
        </w:rPr>
        <w:t>Product Registration Application</w:t>
      </w:r>
      <w:r w:rsidRPr="005D667D">
        <w:rPr>
          <w:rFonts w:ascii="Arial" w:hAnsi="Arial" w:cs="Arial"/>
          <w:sz w:val="20"/>
          <w:szCs w:val="20"/>
        </w:rPr>
        <w:t>.</w:t>
      </w:r>
    </w:p>
    <w:p w14:paraId="3C7AFC29" w14:textId="77777777" w:rsidR="008B2BB1" w:rsidRPr="005D667D" w:rsidRDefault="008B2BB1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>I/We unde</w:t>
      </w:r>
      <w:r w:rsidR="00012986" w:rsidRPr="005D667D">
        <w:rPr>
          <w:rFonts w:ascii="Arial" w:hAnsi="Arial" w:cs="Arial"/>
          <w:sz w:val="20"/>
          <w:szCs w:val="20"/>
        </w:rPr>
        <w:t>rs</w:t>
      </w:r>
      <w:r w:rsidRPr="005D667D">
        <w:rPr>
          <w:rFonts w:ascii="Arial" w:hAnsi="Arial" w:cs="Arial"/>
          <w:sz w:val="20"/>
          <w:szCs w:val="20"/>
        </w:rPr>
        <w:t>ta</w:t>
      </w:r>
      <w:r w:rsidR="00A55FEB" w:rsidRPr="005D667D">
        <w:rPr>
          <w:rFonts w:ascii="Arial" w:hAnsi="Arial" w:cs="Arial"/>
          <w:sz w:val="20"/>
          <w:szCs w:val="20"/>
        </w:rPr>
        <w:t>nd that TOPAS is entitled to re</w:t>
      </w:r>
      <w:r w:rsidRPr="005D667D">
        <w:rPr>
          <w:rFonts w:ascii="Arial" w:hAnsi="Arial" w:cs="Arial"/>
          <w:sz w:val="20"/>
          <w:szCs w:val="20"/>
        </w:rPr>
        <w:t>ly on the Manufactu</w:t>
      </w:r>
      <w:r w:rsidR="00FE7CC6" w:rsidRPr="005D667D">
        <w:rPr>
          <w:rFonts w:ascii="Arial" w:hAnsi="Arial" w:cs="Arial"/>
          <w:sz w:val="20"/>
          <w:szCs w:val="20"/>
        </w:rPr>
        <w:t xml:space="preserve">rer/Supplier’s </w:t>
      </w:r>
      <w:proofErr w:type="gramStart"/>
      <w:r w:rsidR="00FE7CC6" w:rsidRPr="005D667D">
        <w:rPr>
          <w:rFonts w:ascii="Arial" w:hAnsi="Arial" w:cs="Arial"/>
          <w:sz w:val="20"/>
          <w:szCs w:val="20"/>
        </w:rPr>
        <w:t>expertise</w:t>
      </w:r>
      <w:proofErr w:type="gramEnd"/>
      <w:r w:rsidR="00FE7CC6" w:rsidRPr="005D667D">
        <w:rPr>
          <w:rFonts w:ascii="Arial" w:hAnsi="Arial" w:cs="Arial"/>
          <w:sz w:val="20"/>
          <w:szCs w:val="20"/>
        </w:rPr>
        <w:t xml:space="preserve"> and I/</w:t>
      </w:r>
      <w:r w:rsidR="00F6419E" w:rsidRPr="005D667D">
        <w:rPr>
          <w:rFonts w:ascii="Arial" w:hAnsi="Arial" w:cs="Arial"/>
          <w:sz w:val="20"/>
          <w:szCs w:val="20"/>
        </w:rPr>
        <w:t>w</w:t>
      </w:r>
      <w:r w:rsidRPr="005D667D">
        <w:rPr>
          <w:rFonts w:ascii="Arial" w:hAnsi="Arial" w:cs="Arial"/>
          <w:sz w:val="20"/>
          <w:szCs w:val="20"/>
        </w:rPr>
        <w:t>e indemnify TOPAS against any losses</w:t>
      </w:r>
      <w:r w:rsidR="00FE7CC6" w:rsidRPr="005D667D">
        <w:rPr>
          <w:rFonts w:ascii="Arial" w:hAnsi="Arial" w:cs="Arial"/>
          <w:sz w:val="20"/>
          <w:szCs w:val="20"/>
        </w:rPr>
        <w:t xml:space="preserve"> or liability that may occur in relation to this </w:t>
      </w:r>
      <w:r w:rsidR="003C6C22" w:rsidRPr="005D667D">
        <w:rPr>
          <w:rFonts w:ascii="Arial" w:hAnsi="Arial" w:cs="Arial"/>
          <w:sz w:val="20"/>
          <w:szCs w:val="20"/>
        </w:rPr>
        <w:t>r</w:t>
      </w:r>
      <w:r w:rsidR="00FE7CC6" w:rsidRPr="005D667D">
        <w:rPr>
          <w:rFonts w:ascii="Arial" w:hAnsi="Arial" w:cs="Arial"/>
          <w:sz w:val="20"/>
          <w:szCs w:val="20"/>
        </w:rPr>
        <w:t>egistration.</w:t>
      </w:r>
    </w:p>
    <w:p w14:paraId="10AF70D7" w14:textId="3C3430BF" w:rsidR="00012986" w:rsidRPr="005D667D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>I/We certify that all supporting design and test documentation is</w:t>
      </w:r>
      <w:r w:rsidR="008E2F08" w:rsidRPr="005D667D">
        <w:rPr>
          <w:rFonts w:ascii="Arial" w:hAnsi="Arial" w:cs="Arial"/>
          <w:sz w:val="20"/>
          <w:szCs w:val="20"/>
        </w:rPr>
        <w:t xml:space="preserve"> maintained </w:t>
      </w:r>
      <w:r w:rsidRPr="005D667D">
        <w:rPr>
          <w:rFonts w:ascii="Arial" w:hAnsi="Arial" w:cs="Arial"/>
          <w:sz w:val="20"/>
          <w:szCs w:val="20"/>
        </w:rPr>
        <w:t>under an appropriate qua</w:t>
      </w:r>
      <w:r w:rsidR="00A55FEB" w:rsidRPr="005D667D">
        <w:rPr>
          <w:rFonts w:ascii="Arial" w:hAnsi="Arial" w:cs="Arial"/>
          <w:sz w:val="20"/>
          <w:szCs w:val="20"/>
        </w:rPr>
        <w:t>l</w:t>
      </w:r>
      <w:r w:rsidRPr="005D667D">
        <w:rPr>
          <w:rFonts w:ascii="Arial" w:hAnsi="Arial" w:cs="Arial"/>
          <w:sz w:val="20"/>
          <w:szCs w:val="20"/>
        </w:rPr>
        <w:t>ity management system and will be made available for inspection</w:t>
      </w:r>
      <w:r w:rsidR="00423563">
        <w:rPr>
          <w:rFonts w:ascii="Arial" w:hAnsi="Arial" w:cs="Arial"/>
          <w:sz w:val="20"/>
          <w:szCs w:val="20"/>
        </w:rPr>
        <w:t>, i</w:t>
      </w:r>
      <w:r w:rsidR="00DE3923">
        <w:rPr>
          <w:rFonts w:ascii="Arial" w:hAnsi="Arial" w:cs="Arial"/>
          <w:sz w:val="20"/>
          <w:szCs w:val="20"/>
        </w:rPr>
        <w:t>f</w:t>
      </w:r>
      <w:r w:rsidR="00423563">
        <w:rPr>
          <w:rFonts w:ascii="Arial" w:hAnsi="Arial" w:cs="Arial"/>
          <w:sz w:val="20"/>
          <w:szCs w:val="20"/>
        </w:rPr>
        <w:t xml:space="preserve"> requested</w:t>
      </w:r>
      <w:r w:rsidRPr="005D667D">
        <w:rPr>
          <w:rFonts w:ascii="Arial" w:hAnsi="Arial" w:cs="Arial"/>
          <w:sz w:val="20"/>
          <w:szCs w:val="20"/>
        </w:rPr>
        <w:t xml:space="preserve"> by TOPAS</w:t>
      </w:r>
      <w:r w:rsidR="00423563">
        <w:rPr>
          <w:rFonts w:ascii="Arial" w:hAnsi="Arial" w:cs="Arial"/>
          <w:sz w:val="20"/>
          <w:szCs w:val="20"/>
        </w:rPr>
        <w:t>,</w:t>
      </w:r>
      <w:r w:rsidRPr="005D667D">
        <w:rPr>
          <w:rFonts w:ascii="Arial" w:hAnsi="Arial" w:cs="Arial"/>
          <w:sz w:val="20"/>
          <w:szCs w:val="20"/>
        </w:rPr>
        <w:t xml:space="preserve"> </w:t>
      </w:r>
      <w:r w:rsidR="00FE7CC6" w:rsidRPr="005D667D">
        <w:rPr>
          <w:rFonts w:ascii="Arial" w:hAnsi="Arial" w:cs="Arial"/>
          <w:sz w:val="20"/>
          <w:szCs w:val="20"/>
        </w:rPr>
        <w:t xml:space="preserve">as part of the </w:t>
      </w:r>
      <w:r w:rsidR="003C6C22" w:rsidRPr="005D667D">
        <w:rPr>
          <w:rFonts w:ascii="Arial" w:hAnsi="Arial" w:cs="Arial"/>
          <w:sz w:val="20"/>
          <w:szCs w:val="20"/>
        </w:rPr>
        <w:t>r</w:t>
      </w:r>
      <w:r w:rsidR="00FE7CC6" w:rsidRPr="005D667D">
        <w:rPr>
          <w:rFonts w:ascii="Arial" w:hAnsi="Arial" w:cs="Arial"/>
          <w:sz w:val="20"/>
          <w:szCs w:val="20"/>
        </w:rPr>
        <w:t>egistration</w:t>
      </w:r>
      <w:r w:rsidR="008E2F08" w:rsidRPr="005D667D">
        <w:rPr>
          <w:rFonts w:ascii="Arial" w:hAnsi="Arial" w:cs="Arial"/>
          <w:sz w:val="20"/>
          <w:szCs w:val="20"/>
        </w:rPr>
        <w:t xml:space="preserve"> </w:t>
      </w:r>
      <w:r w:rsidR="003C6C22" w:rsidRPr="005D667D">
        <w:rPr>
          <w:rFonts w:ascii="Arial" w:hAnsi="Arial" w:cs="Arial"/>
          <w:sz w:val="20"/>
          <w:szCs w:val="20"/>
        </w:rPr>
        <w:t>p</w:t>
      </w:r>
      <w:r w:rsidR="008E2F08" w:rsidRPr="005D667D">
        <w:rPr>
          <w:rFonts w:ascii="Arial" w:hAnsi="Arial" w:cs="Arial"/>
          <w:sz w:val="20"/>
          <w:szCs w:val="20"/>
        </w:rPr>
        <w:t>rocess</w:t>
      </w:r>
      <w:r w:rsidR="00FE7CC6" w:rsidRPr="005D667D">
        <w:rPr>
          <w:rFonts w:ascii="Arial" w:hAnsi="Arial" w:cs="Arial"/>
          <w:sz w:val="20"/>
          <w:szCs w:val="20"/>
        </w:rPr>
        <w:t xml:space="preserve"> </w:t>
      </w:r>
      <w:r w:rsidR="008E2F08" w:rsidRPr="005D667D">
        <w:rPr>
          <w:rFonts w:ascii="Arial" w:hAnsi="Arial" w:cs="Arial"/>
          <w:sz w:val="20"/>
          <w:szCs w:val="20"/>
        </w:rPr>
        <w:t>or subsequent Audit as defined in TOPAS 0600,</w:t>
      </w:r>
      <w:r w:rsidR="00FE7CC6" w:rsidRPr="005D667D">
        <w:rPr>
          <w:rFonts w:ascii="Arial" w:hAnsi="Arial" w:cs="Arial"/>
          <w:sz w:val="20"/>
          <w:szCs w:val="20"/>
        </w:rPr>
        <w:t xml:space="preserve"> </w:t>
      </w:r>
      <w:r w:rsidRPr="005D667D">
        <w:rPr>
          <w:rFonts w:ascii="Arial" w:hAnsi="Arial" w:cs="Arial"/>
          <w:sz w:val="20"/>
          <w:szCs w:val="20"/>
        </w:rPr>
        <w:t>subject to a rea</w:t>
      </w:r>
      <w:r w:rsidR="00A55FEB" w:rsidRPr="005D667D">
        <w:rPr>
          <w:rFonts w:ascii="Arial" w:hAnsi="Arial" w:cs="Arial"/>
          <w:sz w:val="20"/>
          <w:szCs w:val="20"/>
        </w:rPr>
        <w:t>son</w:t>
      </w:r>
      <w:r w:rsidRPr="005D667D">
        <w:rPr>
          <w:rFonts w:ascii="Arial" w:hAnsi="Arial" w:cs="Arial"/>
          <w:sz w:val="20"/>
          <w:szCs w:val="20"/>
        </w:rPr>
        <w:t>able notice period.</w:t>
      </w:r>
    </w:p>
    <w:p w14:paraId="572F78FF" w14:textId="6AEAC5DD" w:rsidR="00012986" w:rsidRPr="005D667D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 xml:space="preserve">I/We certify that the design and construction </w:t>
      </w:r>
      <w:r w:rsidR="008E2F08" w:rsidRPr="005D667D">
        <w:rPr>
          <w:rFonts w:ascii="Arial" w:hAnsi="Arial" w:cs="Arial"/>
          <w:sz w:val="20"/>
          <w:szCs w:val="20"/>
        </w:rPr>
        <w:t xml:space="preserve">of the Product </w:t>
      </w:r>
      <w:r w:rsidR="00EE7A6D" w:rsidRPr="005D667D">
        <w:rPr>
          <w:rFonts w:ascii="Arial" w:hAnsi="Arial" w:cs="Arial"/>
          <w:sz w:val="20"/>
          <w:szCs w:val="20"/>
        </w:rPr>
        <w:t xml:space="preserve">ensures </w:t>
      </w:r>
      <w:r w:rsidRPr="005D667D">
        <w:rPr>
          <w:rFonts w:ascii="Arial" w:hAnsi="Arial" w:cs="Arial"/>
          <w:sz w:val="20"/>
          <w:szCs w:val="20"/>
        </w:rPr>
        <w:t xml:space="preserve">that </w:t>
      </w:r>
      <w:r w:rsidR="008E2F08" w:rsidRPr="005D667D">
        <w:rPr>
          <w:rFonts w:ascii="Arial" w:hAnsi="Arial" w:cs="Arial"/>
          <w:sz w:val="20"/>
          <w:szCs w:val="20"/>
        </w:rPr>
        <w:t xml:space="preserve">it </w:t>
      </w:r>
      <w:r w:rsidRPr="005D667D">
        <w:rPr>
          <w:rFonts w:ascii="Arial" w:hAnsi="Arial" w:cs="Arial"/>
          <w:sz w:val="20"/>
          <w:szCs w:val="20"/>
        </w:rPr>
        <w:t xml:space="preserve">is safe and fit for purpose and compliant with health and safety legislation and all </w:t>
      </w:r>
      <w:r w:rsidR="008E2F08" w:rsidRPr="005D667D">
        <w:rPr>
          <w:rFonts w:ascii="Arial" w:hAnsi="Arial" w:cs="Arial"/>
          <w:sz w:val="20"/>
          <w:szCs w:val="20"/>
        </w:rPr>
        <w:t>applicable</w:t>
      </w:r>
      <w:r w:rsidRPr="005D667D">
        <w:rPr>
          <w:rFonts w:ascii="Arial" w:hAnsi="Arial" w:cs="Arial"/>
          <w:sz w:val="20"/>
          <w:szCs w:val="20"/>
        </w:rPr>
        <w:t xml:space="preserve"> UK statutory requirements an</w:t>
      </w:r>
      <w:r w:rsidR="008E2F08" w:rsidRPr="005D667D">
        <w:rPr>
          <w:rFonts w:ascii="Arial" w:hAnsi="Arial" w:cs="Arial"/>
          <w:sz w:val="20"/>
          <w:szCs w:val="20"/>
        </w:rPr>
        <w:t>d s</w:t>
      </w:r>
      <w:r w:rsidRPr="005D667D">
        <w:rPr>
          <w:rFonts w:ascii="Arial" w:hAnsi="Arial" w:cs="Arial"/>
          <w:sz w:val="20"/>
          <w:szCs w:val="20"/>
        </w:rPr>
        <w:t>tandards.</w:t>
      </w:r>
    </w:p>
    <w:p w14:paraId="184B091C" w14:textId="6D0BF427" w:rsidR="00012986" w:rsidRPr="005D667D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>I/We understand that</w:t>
      </w:r>
      <w:r w:rsidR="008E2F08" w:rsidRPr="005D667D">
        <w:rPr>
          <w:rFonts w:ascii="Arial" w:hAnsi="Arial" w:cs="Arial"/>
          <w:sz w:val="20"/>
          <w:szCs w:val="20"/>
        </w:rPr>
        <w:t xml:space="preserve"> significant </w:t>
      </w:r>
      <w:r w:rsidRPr="005D667D">
        <w:rPr>
          <w:rFonts w:ascii="Arial" w:hAnsi="Arial" w:cs="Arial"/>
          <w:sz w:val="20"/>
          <w:szCs w:val="20"/>
        </w:rPr>
        <w:t>modification to the Product specified</w:t>
      </w:r>
      <w:r w:rsidR="008E2F08" w:rsidRPr="005D667D">
        <w:rPr>
          <w:rFonts w:ascii="Arial" w:hAnsi="Arial" w:cs="Arial"/>
          <w:sz w:val="20"/>
          <w:szCs w:val="20"/>
        </w:rPr>
        <w:t xml:space="preserve"> above</w:t>
      </w:r>
      <w:r w:rsidRPr="005D667D">
        <w:rPr>
          <w:rFonts w:ascii="Arial" w:hAnsi="Arial" w:cs="Arial"/>
          <w:sz w:val="20"/>
          <w:szCs w:val="20"/>
        </w:rPr>
        <w:t xml:space="preserve"> </w:t>
      </w:r>
      <w:r w:rsidR="008E2F08" w:rsidRPr="005D667D">
        <w:rPr>
          <w:rFonts w:ascii="Arial" w:hAnsi="Arial" w:cs="Arial"/>
          <w:sz w:val="20"/>
          <w:szCs w:val="20"/>
        </w:rPr>
        <w:t xml:space="preserve">(as outlined in TOPAS 0600) </w:t>
      </w:r>
      <w:r w:rsidRPr="005D667D">
        <w:rPr>
          <w:rFonts w:ascii="Arial" w:hAnsi="Arial" w:cs="Arial"/>
          <w:sz w:val="20"/>
          <w:szCs w:val="20"/>
        </w:rPr>
        <w:t xml:space="preserve">or a change of legal entity of the Manufacturer shall require </w:t>
      </w:r>
      <w:r w:rsidR="00DE3923">
        <w:rPr>
          <w:rFonts w:ascii="Arial" w:hAnsi="Arial" w:cs="Arial"/>
          <w:sz w:val="20"/>
          <w:szCs w:val="20"/>
        </w:rPr>
        <w:t>full re-registration of the Product</w:t>
      </w:r>
      <w:r w:rsidRPr="005D667D">
        <w:rPr>
          <w:rFonts w:ascii="Arial" w:hAnsi="Arial" w:cs="Arial"/>
          <w:sz w:val="20"/>
          <w:szCs w:val="20"/>
        </w:rPr>
        <w:t>.</w:t>
      </w:r>
    </w:p>
    <w:p w14:paraId="213D9AD5" w14:textId="2A07738B" w:rsidR="00012986" w:rsidRDefault="00012986" w:rsidP="00A746F4">
      <w:pPr>
        <w:spacing w:after="120"/>
        <w:rPr>
          <w:rFonts w:ascii="Arial" w:hAnsi="Arial" w:cs="Arial"/>
          <w:sz w:val="20"/>
          <w:szCs w:val="20"/>
        </w:rPr>
      </w:pPr>
      <w:bookmarkStart w:id="0" w:name="_Hlk69911755"/>
      <w:bookmarkStart w:id="1" w:name="_Hlk69908974"/>
      <w:bookmarkStart w:id="2" w:name="_Hlk69980027"/>
      <w:r w:rsidRPr="005D667D">
        <w:rPr>
          <w:rFonts w:ascii="Arial" w:hAnsi="Arial" w:cs="Arial"/>
          <w:sz w:val="20"/>
          <w:szCs w:val="20"/>
        </w:rPr>
        <w:t>Signed for and on behalf of the Manufacturer/Applicant</w:t>
      </w:r>
      <w:bookmarkEnd w:id="0"/>
      <w:r w:rsidR="00BA56E6">
        <w:rPr>
          <w:rFonts w:ascii="Arial" w:hAnsi="Arial" w:cs="Arial"/>
          <w:sz w:val="20"/>
          <w:szCs w:val="20"/>
        </w:rPr>
        <w:t>:</w:t>
      </w:r>
    </w:p>
    <w:bookmarkEnd w:id="1"/>
    <w:p w14:paraId="7AE86B71" w14:textId="416EC6FC" w:rsidR="00BA56E6" w:rsidRDefault="00BA56E6" w:rsidP="00BA56E6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68"/>
        <w:gridCol w:w="2977"/>
        <w:gridCol w:w="851"/>
        <w:gridCol w:w="708"/>
        <w:gridCol w:w="2835"/>
      </w:tblGrid>
      <w:tr w:rsidR="00BA56E6" w14:paraId="51BC073B" w14:textId="77777777" w:rsidTr="001F6FFC">
        <w:tc>
          <w:tcPr>
            <w:tcW w:w="2268" w:type="dxa"/>
          </w:tcPr>
          <w:p w14:paraId="5C278A57" w14:textId="3EBD8FDD" w:rsidR="00BA56E6" w:rsidRPr="00BA56E6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bookmarkStart w:id="3" w:name="_Hlk69910030"/>
            <w:r w:rsidRPr="00BA56E6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828" w:type="dxa"/>
            <w:gridSpan w:val="2"/>
            <w:tcBorders>
              <w:bottom w:val="dashed" w:sz="4" w:space="0" w:color="auto"/>
            </w:tcBorders>
          </w:tcPr>
          <w:p w14:paraId="73F30597" w14:textId="32336119" w:rsidR="00BA56E6" w:rsidRPr="00FE000A" w:rsidRDefault="00BA56E6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2A77D4" w14:textId="77777777" w:rsidR="00BA56E6" w:rsidRPr="00FE000A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7143D129" w14:textId="7820BB81" w:rsidR="00BA56E6" w:rsidRPr="00FE000A" w:rsidRDefault="00BA56E6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E000A" w:rsidRPr="00EA4BC9" w14:paraId="71EB8477" w14:textId="77777777" w:rsidTr="001F6FFC">
        <w:tc>
          <w:tcPr>
            <w:tcW w:w="2268" w:type="dxa"/>
          </w:tcPr>
          <w:p w14:paraId="356E4DA8" w14:textId="1936E1FE" w:rsidR="00BA56E6" w:rsidRPr="00FE000A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</w:tcPr>
          <w:p w14:paraId="63A5FD19" w14:textId="1AC64DFF" w:rsidR="00BA56E6" w:rsidRPr="00FE000A" w:rsidRDefault="00BA56E6" w:rsidP="00FE000A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E000A" w14:paraId="22EDCC2E" w14:textId="77777777" w:rsidTr="001F6FFC">
        <w:tc>
          <w:tcPr>
            <w:tcW w:w="2268" w:type="dxa"/>
          </w:tcPr>
          <w:p w14:paraId="7345C802" w14:textId="125840A0" w:rsidR="00BA56E6" w:rsidRPr="00FE000A" w:rsidRDefault="00BA56E6" w:rsidP="001F6FFC">
            <w:pPr>
              <w:spacing w:before="24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Job Title (Please Print):</w:t>
            </w:r>
          </w:p>
        </w:tc>
        <w:tc>
          <w:tcPr>
            <w:tcW w:w="737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716DB74" w14:textId="44AAF0C0" w:rsidR="00BA56E6" w:rsidRPr="00FE000A" w:rsidRDefault="00BA56E6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F6FFC" w14:paraId="0C8F61E2" w14:textId="77777777" w:rsidTr="001F6FFC">
        <w:tc>
          <w:tcPr>
            <w:tcW w:w="2268" w:type="dxa"/>
          </w:tcPr>
          <w:p w14:paraId="17BECECA" w14:textId="77777777" w:rsidR="00BA56E6" w:rsidRPr="00BA56E6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BA56E6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0E0FD934" w14:textId="6CE2C9AB" w:rsidR="00BA56E6" w:rsidRPr="00FE000A" w:rsidRDefault="00BA56E6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10C4DC0" w14:textId="77777777" w:rsidR="00BA56E6" w:rsidRPr="00FE000A" w:rsidRDefault="00BA56E6" w:rsidP="001F6FFC">
            <w:pPr>
              <w:spacing w:before="24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200F7886" w14:textId="535F8FBE" w:rsidR="00BA56E6" w:rsidRPr="00FE000A" w:rsidRDefault="00BA56E6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bookmarkEnd w:id="3"/>
    </w:tbl>
    <w:p w14:paraId="65F2FD72" w14:textId="77777777" w:rsidR="00133E68" w:rsidRDefault="00133E68" w:rsidP="00BA56E6">
      <w:pPr>
        <w:spacing w:after="120"/>
        <w:rPr>
          <w:rFonts w:ascii="Arial" w:hAnsi="Arial" w:cs="Arial"/>
          <w:sz w:val="20"/>
          <w:szCs w:val="20"/>
        </w:rPr>
        <w:sectPr w:rsidR="00133E68" w:rsidSect="001230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2" w:right="1133" w:bottom="993" w:left="1134" w:header="708" w:footer="381" w:gutter="0"/>
          <w:cols w:space="708"/>
          <w:docGrid w:linePitch="360"/>
        </w:sectPr>
      </w:pPr>
    </w:p>
    <w:p w14:paraId="51D491FB" w14:textId="58111801" w:rsidR="00BA56E6" w:rsidRPr="005D667D" w:rsidRDefault="00BA56E6" w:rsidP="00BA56E6">
      <w:pPr>
        <w:spacing w:after="120"/>
        <w:rPr>
          <w:rFonts w:ascii="Arial" w:hAnsi="Arial" w:cs="Arial"/>
          <w:sz w:val="20"/>
          <w:szCs w:val="20"/>
        </w:rPr>
      </w:pPr>
    </w:p>
    <w:bookmarkEnd w:id="2"/>
    <w:p w14:paraId="1A32C49B" w14:textId="77777777" w:rsidR="00FC6C5D" w:rsidRPr="00CE748F" w:rsidRDefault="006808F3" w:rsidP="00CE748F">
      <w:pPr>
        <w:spacing w:after="12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CE748F">
        <w:rPr>
          <w:rFonts w:ascii="Arial" w:hAnsi="Arial" w:cs="Arial"/>
          <w:b/>
          <w:color w:val="000080"/>
          <w:sz w:val="32"/>
          <w:szCs w:val="32"/>
        </w:rPr>
        <w:t>Appendix 1</w:t>
      </w:r>
    </w:p>
    <w:p w14:paraId="28AD2396" w14:textId="77777777" w:rsidR="00FC6C5D" w:rsidRDefault="00FC6C5D" w:rsidP="00941192">
      <w:pPr>
        <w:jc w:val="center"/>
        <w:rPr>
          <w:rFonts w:ascii="Arial" w:hAnsi="Arial" w:cs="Arial"/>
          <w:color w:val="000080"/>
        </w:rPr>
      </w:pPr>
    </w:p>
    <w:p w14:paraId="49407389" w14:textId="77777777" w:rsidR="00987DF4" w:rsidRDefault="00987DF4" w:rsidP="00987DF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can be used to advise TOPAS of new </w:t>
      </w:r>
      <w:r w:rsidR="00DE3923">
        <w:rPr>
          <w:rFonts w:ascii="Arial" w:hAnsi="Arial" w:cs="Arial"/>
          <w:sz w:val="20"/>
          <w:szCs w:val="20"/>
        </w:rPr>
        <w:t>issue state of items declared at the previous Registration</w:t>
      </w:r>
      <w:r>
        <w:rPr>
          <w:rFonts w:ascii="Arial" w:hAnsi="Arial" w:cs="Arial"/>
          <w:sz w:val="20"/>
          <w:szCs w:val="20"/>
        </w:rPr>
        <w:t xml:space="preserve"> and f</w:t>
      </w:r>
      <w:r w:rsidR="00DE3923" w:rsidRPr="00982B31">
        <w:rPr>
          <w:rFonts w:ascii="Arial" w:hAnsi="Arial" w:cs="Arial"/>
          <w:sz w:val="20"/>
          <w:szCs w:val="20"/>
        </w:rPr>
        <w:t>or new variants being registered within the scope of TOPAS 0600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153AEA97" w14:textId="4664B65A" w:rsidR="00941192" w:rsidRPr="00982B31" w:rsidRDefault="00071757" w:rsidP="00987DF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new variants are </w:t>
      </w:r>
      <w:r w:rsidR="00987DF4">
        <w:rPr>
          <w:rFonts w:ascii="Arial" w:hAnsi="Arial" w:cs="Arial"/>
          <w:sz w:val="20"/>
          <w:szCs w:val="20"/>
        </w:rPr>
        <w:t xml:space="preserve">being added to an existing </w:t>
      </w:r>
      <w:proofErr w:type="gramStart"/>
      <w:r w:rsidR="003932A5">
        <w:rPr>
          <w:rFonts w:ascii="Arial" w:hAnsi="Arial" w:cs="Arial"/>
          <w:sz w:val="20"/>
          <w:szCs w:val="20"/>
        </w:rPr>
        <w:t>registration</w:t>
      </w:r>
      <w:proofErr w:type="gramEnd"/>
      <w:r w:rsidR="003932A5">
        <w:rPr>
          <w:rFonts w:ascii="Arial" w:hAnsi="Arial" w:cs="Arial"/>
          <w:sz w:val="20"/>
          <w:szCs w:val="20"/>
        </w:rPr>
        <w:t xml:space="preserve"> please add the new variant in BLOCK CAPITALS in the ‘Description of Part’ Column.</w:t>
      </w:r>
      <w:r w:rsidR="00ED3E95">
        <w:rPr>
          <w:rFonts w:ascii="Arial" w:hAnsi="Arial" w:cs="Arial"/>
          <w:sz w:val="20"/>
          <w:szCs w:val="20"/>
        </w:rPr>
        <w:t xml:space="preserve"> </w:t>
      </w:r>
      <w:r w:rsidR="006A0C1C" w:rsidRPr="00982B31">
        <w:rPr>
          <w:rFonts w:ascii="Arial" w:hAnsi="Arial" w:cs="Arial"/>
          <w:sz w:val="20"/>
          <w:szCs w:val="20"/>
        </w:rPr>
        <w:t>Additional sheets may be used if necessary.</w:t>
      </w:r>
      <w:r w:rsidR="00982B31">
        <w:rPr>
          <w:rFonts w:ascii="Arial" w:hAnsi="Arial" w:cs="Arial"/>
          <w:sz w:val="20"/>
          <w:szCs w:val="20"/>
        </w:rPr>
        <w:t xml:space="preserve"> For changes to existing registrations complete </w:t>
      </w:r>
      <w:r w:rsidR="00982B31" w:rsidRPr="00982B31">
        <w:rPr>
          <w:rFonts w:ascii="Arial" w:hAnsi="Arial" w:cs="Arial"/>
          <w:b/>
          <w:bCs/>
          <w:sz w:val="20"/>
          <w:szCs w:val="20"/>
        </w:rPr>
        <w:t>both</w:t>
      </w:r>
      <w:r w:rsidR="00982B31">
        <w:rPr>
          <w:rFonts w:ascii="Arial" w:hAnsi="Arial" w:cs="Arial"/>
          <w:sz w:val="20"/>
          <w:szCs w:val="20"/>
        </w:rPr>
        <w:t xml:space="preserve"> the ‘Old’ and ‘New’ issue state boxes</w:t>
      </w:r>
    </w:p>
    <w:p w14:paraId="5EEB0A2D" w14:textId="77777777" w:rsidR="007C482D" w:rsidRDefault="007C482D" w:rsidP="00CE748F">
      <w:pPr>
        <w:jc w:val="both"/>
        <w:rPr>
          <w:rFonts w:ascii="Arial" w:hAnsi="Arial" w:cs="Arial"/>
          <w:sz w:val="20"/>
          <w:szCs w:val="20"/>
        </w:rPr>
      </w:pPr>
    </w:p>
    <w:p w14:paraId="5D24EFCE" w14:textId="5776E132" w:rsidR="007C482D" w:rsidRDefault="007C482D" w:rsidP="00CE74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Guidance On Completing this Appendix:</w:t>
      </w:r>
    </w:p>
    <w:p w14:paraId="12CB4A8D" w14:textId="74057960" w:rsidR="005E51D8" w:rsidRDefault="005E51D8" w:rsidP="00CE74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each change entered below check if it change</w:t>
      </w:r>
      <w:r w:rsidR="00982B3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the technical file</w:t>
      </w:r>
      <w:r w:rsidR="00987DF4">
        <w:rPr>
          <w:rFonts w:ascii="Arial" w:hAnsi="Arial" w:cs="Arial"/>
          <w:sz w:val="20"/>
          <w:szCs w:val="20"/>
        </w:rPr>
        <w:t xml:space="preserve">.  If variants have not been included in a previous technical </w:t>
      </w:r>
      <w:proofErr w:type="gramStart"/>
      <w:r w:rsidR="00987DF4">
        <w:rPr>
          <w:rFonts w:ascii="Arial" w:hAnsi="Arial" w:cs="Arial"/>
          <w:sz w:val="20"/>
          <w:szCs w:val="20"/>
        </w:rPr>
        <w:t>file</w:t>
      </w:r>
      <w:proofErr w:type="gramEnd"/>
      <w:r w:rsidR="00987DF4">
        <w:rPr>
          <w:rFonts w:ascii="Arial" w:hAnsi="Arial" w:cs="Arial"/>
          <w:sz w:val="20"/>
          <w:szCs w:val="20"/>
        </w:rPr>
        <w:t xml:space="preserve"> then these will need to be submitted to a technical assessor in the same way as your original application, although you may submit your previous certification as part of the assessment process and you will be required to submit a T001 declaration of conformity for the new variants with this form.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0466612" w14:textId="77777777" w:rsidR="002A660C" w:rsidRDefault="002A660C" w:rsidP="003412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1150"/>
        <w:gridCol w:w="1254"/>
        <w:gridCol w:w="4218"/>
        <w:gridCol w:w="4731"/>
      </w:tblGrid>
      <w:tr w:rsidR="00982B31" w14:paraId="13908875" w14:textId="7DD5F427" w:rsidTr="00982B31">
        <w:tc>
          <w:tcPr>
            <w:tcW w:w="2208" w:type="dxa"/>
          </w:tcPr>
          <w:p w14:paraId="77C67164" w14:textId="77777777" w:rsidR="00982B31" w:rsidRPr="00CE748F" w:rsidRDefault="00982B31" w:rsidP="00CE74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48F">
              <w:rPr>
                <w:rFonts w:ascii="Arial" w:hAnsi="Arial" w:cs="Arial"/>
                <w:b/>
                <w:bCs/>
                <w:sz w:val="20"/>
                <w:szCs w:val="20"/>
              </w:rPr>
              <w:t>Part Number</w:t>
            </w:r>
          </w:p>
        </w:tc>
        <w:tc>
          <w:tcPr>
            <w:tcW w:w="1150" w:type="dxa"/>
          </w:tcPr>
          <w:p w14:paraId="12F8F3A8" w14:textId="7FCEC63F" w:rsidR="00982B31" w:rsidRPr="00CE748F" w:rsidRDefault="00982B31" w:rsidP="003B4CC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Old </w:t>
            </w:r>
            <w:r w:rsidRPr="00CE7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Issue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E748F">
              <w:rPr>
                <w:rFonts w:ascii="Arial" w:hAnsi="Arial" w:cs="Arial"/>
                <w:b/>
                <w:bCs/>
                <w:sz w:val="20"/>
                <w:szCs w:val="20"/>
              </w:rPr>
              <w:t>tate</w:t>
            </w:r>
          </w:p>
        </w:tc>
        <w:tc>
          <w:tcPr>
            <w:tcW w:w="1254" w:type="dxa"/>
          </w:tcPr>
          <w:p w14:paraId="27A27204" w14:textId="37163439" w:rsidR="00982B31" w:rsidRPr="00CE748F" w:rsidRDefault="00982B31" w:rsidP="00DE392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 Issue State</w:t>
            </w:r>
          </w:p>
        </w:tc>
        <w:tc>
          <w:tcPr>
            <w:tcW w:w="4218" w:type="dxa"/>
          </w:tcPr>
          <w:p w14:paraId="73A81DEA" w14:textId="0EFE2FC6" w:rsidR="00982B31" w:rsidRPr="00CE748F" w:rsidRDefault="00982B31" w:rsidP="00CE74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48F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Part</w:t>
            </w:r>
          </w:p>
        </w:tc>
        <w:tc>
          <w:tcPr>
            <w:tcW w:w="4731" w:type="dxa"/>
          </w:tcPr>
          <w:p w14:paraId="6D5EF644" w14:textId="40E82DA2" w:rsidR="00982B31" w:rsidRPr="00CE748F" w:rsidRDefault="00982B31" w:rsidP="00CE74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Reason For Change</w:t>
            </w:r>
          </w:p>
        </w:tc>
      </w:tr>
      <w:tr w:rsidR="00982B31" w14:paraId="1CDF2CD1" w14:textId="0B0FFB18" w:rsidTr="00982B31">
        <w:tc>
          <w:tcPr>
            <w:tcW w:w="2208" w:type="dxa"/>
            <w:vAlign w:val="center"/>
          </w:tcPr>
          <w:p w14:paraId="2ACF9A17" w14:textId="5CFF883A" w:rsidR="00982B31" w:rsidRPr="006D0F4C" w:rsidRDefault="00982B31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95736EC" w14:textId="029659CC" w:rsidR="00982B31" w:rsidRPr="006D0F4C" w:rsidRDefault="00982B31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54" w:type="dxa"/>
          </w:tcPr>
          <w:p w14:paraId="04A92720" w14:textId="2D39198F" w:rsidR="00982B31" w:rsidRPr="006D0F4C" w:rsidRDefault="00982B31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14:paraId="21E30262" w14:textId="740CE1A3" w:rsidR="00982B31" w:rsidRPr="006D0F4C" w:rsidRDefault="00982B31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731" w:type="dxa"/>
          </w:tcPr>
          <w:p w14:paraId="68763133" w14:textId="77777777" w:rsidR="00982B31" w:rsidRPr="006D0F4C" w:rsidRDefault="00982B31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82B31" w14:paraId="739EC383" w14:textId="1AA4B00A" w:rsidTr="00982B31">
        <w:tc>
          <w:tcPr>
            <w:tcW w:w="2208" w:type="dxa"/>
            <w:vAlign w:val="center"/>
          </w:tcPr>
          <w:p w14:paraId="38C6FEC8" w14:textId="77777777" w:rsidR="00982B31" w:rsidRPr="006D0F4C" w:rsidRDefault="00982B31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529029E" w14:textId="77777777" w:rsidR="00982B31" w:rsidRPr="006D0F4C" w:rsidRDefault="00982B31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54" w:type="dxa"/>
          </w:tcPr>
          <w:p w14:paraId="2E02CC0F" w14:textId="77777777" w:rsidR="00982B31" w:rsidRPr="006D0F4C" w:rsidRDefault="00982B31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14:paraId="51563792" w14:textId="684EB1AB" w:rsidR="00982B31" w:rsidRPr="006D0F4C" w:rsidRDefault="00982B31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731" w:type="dxa"/>
          </w:tcPr>
          <w:p w14:paraId="54EC07C8" w14:textId="77777777" w:rsidR="00982B31" w:rsidRPr="006D0F4C" w:rsidRDefault="00982B31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82B31" w14:paraId="5B0D6F8C" w14:textId="5DA1E87A" w:rsidTr="00982B31">
        <w:tc>
          <w:tcPr>
            <w:tcW w:w="2208" w:type="dxa"/>
            <w:vAlign w:val="center"/>
          </w:tcPr>
          <w:p w14:paraId="2CBF72E0" w14:textId="77777777" w:rsidR="00982B31" w:rsidRPr="006D0F4C" w:rsidRDefault="00982B31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7A6BFA2" w14:textId="77777777" w:rsidR="00982B31" w:rsidRPr="006D0F4C" w:rsidRDefault="00982B31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54" w:type="dxa"/>
          </w:tcPr>
          <w:p w14:paraId="0D248297" w14:textId="77777777" w:rsidR="00982B31" w:rsidRPr="006D0F4C" w:rsidRDefault="00982B31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14:paraId="631295E5" w14:textId="3C5B143F" w:rsidR="00982B31" w:rsidRPr="006D0F4C" w:rsidRDefault="00982B31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731" w:type="dxa"/>
          </w:tcPr>
          <w:p w14:paraId="7D875519" w14:textId="77777777" w:rsidR="00982B31" w:rsidRPr="006D0F4C" w:rsidRDefault="00982B31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82B31" w14:paraId="5A955E22" w14:textId="3D0E47F1" w:rsidTr="00982B31">
        <w:tc>
          <w:tcPr>
            <w:tcW w:w="2208" w:type="dxa"/>
            <w:vAlign w:val="center"/>
          </w:tcPr>
          <w:p w14:paraId="2D7D2347" w14:textId="77777777" w:rsidR="00982B31" w:rsidRPr="006D0F4C" w:rsidRDefault="00982B31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34BF3755" w14:textId="77777777" w:rsidR="00982B31" w:rsidRPr="006D0F4C" w:rsidRDefault="00982B31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54" w:type="dxa"/>
          </w:tcPr>
          <w:p w14:paraId="7B1EEC9F" w14:textId="77777777" w:rsidR="00982B31" w:rsidRPr="006D0F4C" w:rsidRDefault="00982B31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14:paraId="26BA77DF" w14:textId="4CB29C31" w:rsidR="00982B31" w:rsidRPr="006D0F4C" w:rsidRDefault="00982B31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731" w:type="dxa"/>
          </w:tcPr>
          <w:p w14:paraId="4E3F7CA6" w14:textId="77777777" w:rsidR="00982B31" w:rsidRPr="006D0F4C" w:rsidRDefault="00982B31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82B31" w14:paraId="6C57D1A0" w14:textId="31E022A4" w:rsidTr="00982B31">
        <w:tc>
          <w:tcPr>
            <w:tcW w:w="2208" w:type="dxa"/>
            <w:vAlign w:val="center"/>
          </w:tcPr>
          <w:p w14:paraId="2F491A11" w14:textId="77777777" w:rsidR="00982B31" w:rsidRPr="006D0F4C" w:rsidRDefault="00982B31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2279BE3E" w14:textId="77777777" w:rsidR="00982B31" w:rsidRPr="006D0F4C" w:rsidRDefault="00982B31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54" w:type="dxa"/>
          </w:tcPr>
          <w:p w14:paraId="031160ED" w14:textId="77777777" w:rsidR="00982B31" w:rsidRPr="006D0F4C" w:rsidRDefault="00982B31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14:paraId="33840F9D" w14:textId="6C689462" w:rsidR="00982B31" w:rsidRPr="006D0F4C" w:rsidRDefault="00982B31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731" w:type="dxa"/>
          </w:tcPr>
          <w:p w14:paraId="6442E58D" w14:textId="77777777" w:rsidR="00982B31" w:rsidRPr="006D0F4C" w:rsidRDefault="00982B31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82B31" w14:paraId="0F6E3925" w14:textId="06A49DCA" w:rsidTr="00982B31">
        <w:tc>
          <w:tcPr>
            <w:tcW w:w="2208" w:type="dxa"/>
            <w:vAlign w:val="center"/>
          </w:tcPr>
          <w:p w14:paraId="0011CDEE" w14:textId="77777777" w:rsidR="00982B31" w:rsidRPr="006D0F4C" w:rsidRDefault="00982B31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615DF07" w14:textId="77777777" w:rsidR="00982B31" w:rsidRPr="006D0F4C" w:rsidRDefault="00982B31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54" w:type="dxa"/>
          </w:tcPr>
          <w:p w14:paraId="006C330C" w14:textId="77777777" w:rsidR="00982B31" w:rsidRPr="006D0F4C" w:rsidRDefault="00982B31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14:paraId="5019F8E5" w14:textId="4CC0182C" w:rsidR="00982B31" w:rsidRPr="006D0F4C" w:rsidRDefault="00982B31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731" w:type="dxa"/>
          </w:tcPr>
          <w:p w14:paraId="7A625AE9" w14:textId="77777777" w:rsidR="00982B31" w:rsidRPr="006D0F4C" w:rsidRDefault="00982B31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82B31" w14:paraId="60D32F24" w14:textId="28303599" w:rsidTr="00982B31">
        <w:tc>
          <w:tcPr>
            <w:tcW w:w="2208" w:type="dxa"/>
          </w:tcPr>
          <w:p w14:paraId="625F63C2" w14:textId="77777777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082FFA5" w14:textId="77777777" w:rsidR="00982B31" w:rsidRPr="006D0F4C" w:rsidRDefault="00982B31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54" w:type="dxa"/>
          </w:tcPr>
          <w:p w14:paraId="0ED9CDD0" w14:textId="77777777" w:rsidR="00982B31" w:rsidRPr="006D0F4C" w:rsidRDefault="00982B31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218" w:type="dxa"/>
          </w:tcPr>
          <w:p w14:paraId="3C95FB37" w14:textId="09FB7590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731" w:type="dxa"/>
          </w:tcPr>
          <w:p w14:paraId="6CD59214" w14:textId="77777777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82B31" w14:paraId="6BA1B490" w14:textId="74FD3BC9" w:rsidTr="00982B31">
        <w:tc>
          <w:tcPr>
            <w:tcW w:w="2208" w:type="dxa"/>
          </w:tcPr>
          <w:p w14:paraId="20C46C4B" w14:textId="77777777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A7B4886" w14:textId="77777777" w:rsidR="00982B31" w:rsidRPr="006D0F4C" w:rsidRDefault="00982B31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54" w:type="dxa"/>
          </w:tcPr>
          <w:p w14:paraId="65340C26" w14:textId="77777777" w:rsidR="00982B31" w:rsidRPr="006D0F4C" w:rsidRDefault="00982B31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218" w:type="dxa"/>
          </w:tcPr>
          <w:p w14:paraId="5699F6E6" w14:textId="54B95664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731" w:type="dxa"/>
          </w:tcPr>
          <w:p w14:paraId="5D4DBD68" w14:textId="77777777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82B31" w14:paraId="5BA69981" w14:textId="32D9082F" w:rsidTr="00982B31">
        <w:tc>
          <w:tcPr>
            <w:tcW w:w="2208" w:type="dxa"/>
          </w:tcPr>
          <w:p w14:paraId="3598DE71" w14:textId="77777777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49A5EB5" w14:textId="77777777" w:rsidR="00982B31" w:rsidRPr="006D0F4C" w:rsidRDefault="00982B31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54" w:type="dxa"/>
          </w:tcPr>
          <w:p w14:paraId="0A42DF57" w14:textId="77777777" w:rsidR="00982B31" w:rsidRPr="006D0F4C" w:rsidRDefault="00982B31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218" w:type="dxa"/>
          </w:tcPr>
          <w:p w14:paraId="71300E6F" w14:textId="18C2F522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731" w:type="dxa"/>
          </w:tcPr>
          <w:p w14:paraId="594B5D7D" w14:textId="77777777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82B31" w14:paraId="4F3F4B5A" w14:textId="0010528B" w:rsidTr="00982B31">
        <w:tc>
          <w:tcPr>
            <w:tcW w:w="2208" w:type="dxa"/>
          </w:tcPr>
          <w:p w14:paraId="215BDA55" w14:textId="77777777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BD3BB01" w14:textId="77777777" w:rsidR="00982B31" w:rsidRPr="006D0F4C" w:rsidRDefault="00982B31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54" w:type="dxa"/>
          </w:tcPr>
          <w:p w14:paraId="119C0E53" w14:textId="77777777" w:rsidR="00982B31" w:rsidRPr="006D0F4C" w:rsidRDefault="00982B31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218" w:type="dxa"/>
          </w:tcPr>
          <w:p w14:paraId="64BA042E" w14:textId="427EB2BF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731" w:type="dxa"/>
          </w:tcPr>
          <w:p w14:paraId="4B2050CA" w14:textId="77777777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82B31" w14:paraId="2259C5F3" w14:textId="38236ADD" w:rsidTr="00982B31">
        <w:tc>
          <w:tcPr>
            <w:tcW w:w="2208" w:type="dxa"/>
          </w:tcPr>
          <w:p w14:paraId="4A3A9216" w14:textId="77777777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4034064" w14:textId="77777777" w:rsidR="00982B31" w:rsidRPr="006D0F4C" w:rsidRDefault="00982B31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54" w:type="dxa"/>
          </w:tcPr>
          <w:p w14:paraId="2AF69FEB" w14:textId="77777777" w:rsidR="00982B31" w:rsidRPr="006D0F4C" w:rsidRDefault="00982B31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BCA1378" w14:textId="2ADE3DD3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731" w:type="dxa"/>
          </w:tcPr>
          <w:p w14:paraId="678C1218" w14:textId="77777777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82B31" w14:paraId="3D92A62F" w14:textId="1B7D9492" w:rsidTr="00982B31">
        <w:tc>
          <w:tcPr>
            <w:tcW w:w="2208" w:type="dxa"/>
          </w:tcPr>
          <w:p w14:paraId="690BCF92" w14:textId="77777777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526FB25" w14:textId="77777777" w:rsidR="00982B31" w:rsidRPr="006D0F4C" w:rsidRDefault="00982B31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54" w:type="dxa"/>
          </w:tcPr>
          <w:p w14:paraId="0DEEAF1A" w14:textId="77777777" w:rsidR="00982B31" w:rsidRPr="006D0F4C" w:rsidRDefault="00982B31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37D6B85" w14:textId="5261D329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731" w:type="dxa"/>
          </w:tcPr>
          <w:p w14:paraId="06B31B76" w14:textId="77777777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82B31" w14:paraId="4924EE8F" w14:textId="5068D2EB" w:rsidTr="00982B31">
        <w:tc>
          <w:tcPr>
            <w:tcW w:w="2208" w:type="dxa"/>
          </w:tcPr>
          <w:p w14:paraId="3DFE1CE3" w14:textId="77777777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8A6F2B3" w14:textId="77777777" w:rsidR="00982B31" w:rsidRPr="006D0F4C" w:rsidRDefault="00982B31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54" w:type="dxa"/>
          </w:tcPr>
          <w:p w14:paraId="22362DD1" w14:textId="77777777" w:rsidR="00982B31" w:rsidRPr="006D0F4C" w:rsidRDefault="00982B31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218" w:type="dxa"/>
          </w:tcPr>
          <w:p w14:paraId="17B9ACC0" w14:textId="18C03ECE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731" w:type="dxa"/>
          </w:tcPr>
          <w:p w14:paraId="17B80BBE" w14:textId="77777777" w:rsidR="00982B31" w:rsidRPr="006D0F4C" w:rsidRDefault="00982B31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6F80B039" w14:textId="77777777" w:rsidR="006808F3" w:rsidRPr="009D7DE0" w:rsidRDefault="006808F3" w:rsidP="006808F3">
      <w:pPr>
        <w:rPr>
          <w:rFonts w:ascii="Arial" w:hAnsi="Arial" w:cs="Arial"/>
          <w:sz w:val="20"/>
          <w:szCs w:val="20"/>
        </w:rPr>
      </w:pPr>
    </w:p>
    <w:sectPr w:rsidR="006808F3" w:rsidRPr="009D7DE0" w:rsidSect="001230D8">
      <w:pgSz w:w="16838" w:h="11906" w:orient="landscape"/>
      <w:pgMar w:top="1134" w:right="1702" w:bottom="1133" w:left="993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278B" w14:textId="77777777" w:rsidR="001230D8" w:rsidRDefault="001230D8">
      <w:r>
        <w:separator/>
      </w:r>
    </w:p>
  </w:endnote>
  <w:endnote w:type="continuationSeparator" w:id="0">
    <w:p w14:paraId="5C7C562F" w14:textId="77777777" w:rsidR="001230D8" w:rsidRDefault="0012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4EA1" w14:textId="77777777" w:rsidR="00665E4F" w:rsidRDefault="00665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8041" w14:textId="59870661" w:rsidR="00FE000A" w:rsidRPr="00FE000A" w:rsidRDefault="00FE000A" w:rsidP="00FE000A">
    <w:pPr>
      <w:pStyle w:val="Footer"/>
      <w:spacing w:before="120"/>
      <w:rPr>
        <w:rFonts w:ascii="Arial" w:hAnsi="Arial" w:cs="Arial"/>
        <w:sz w:val="20"/>
        <w:szCs w:val="20"/>
      </w:rPr>
    </w:pPr>
    <w:bookmarkStart w:id="4" w:name="_Hlk69911802"/>
    <w:r w:rsidRPr="00FE000A">
      <w:rPr>
        <w:rFonts w:ascii="Arial" w:hAnsi="Arial" w:cs="Arial"/>
        <w:sz w:val="20"/>
        <w:szCs w:val="20"/>
      </w:rPr>
      <w:t xml:space="preserve">Issue </w:t>
    </w:r>
    <w:r w:rsidR="00665E4F">
      <w:rPr>
        <w:rFonts w:ascii="Arial" w:hAnsi="Arial" w:cs="Arial"/>
        <w:sz w:val="20"/>
        <w:szCs w:val="20"/>
      </w:rPr>
      <w:t>E</w:t>
    </w:r>
    <w:r w:rsidRPr="00FE000A">
      <w:rPr>
        <w:rFonts w:ascii="Arial" w:hAnsi="Arial" w:cs="Arial"/>
        <w:sz w:val="20"/>
        <w:szCs w:val="20"/>
      </w:rPr>
      <w:t xml:space="preserve"> – </w:t>
    </w:r>
    <w:r w:rsidR="00665E4F">
      <w:rPr>
        <w:rFonts w:ascii="Arial" w:hAnsi="Arial" w:cs="Arial"/>
        <w:sz w:val="20"/>
        <w:szCs w:val="20"/>
      </w:rPr>
      <w:t>4/1/24</w:t>
    </w:r>
  </w:p>
  <w:bookmarkEnd w:id="4"/>
  <w:p w14:paraId="632F0B93" w14:textId="77777777" w:rsidR="00FE000A" w:rsidRPr="00FE000A" w:rsidRDefault="00FE000A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830B" w14:textId="77777777" w:rsidR="00665E4F" w:rsidRDefault="00665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239D" w14:textId="77777777" w:rsidR="001230D8" w:rsidRDefault="001230D8">
      <w:r>
        <w:separator/>
      </w:r>
    </w:p>
  </w:footnote>
  <w:footnote w:type="continuationSeparator" w:id="0">
    <w:p w14:paraId="665E6E27" w14:textId="77777777" w:rsidR="001230D8" w:rsidRDefault="0012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8F42" w14:textId="77777777" w:rsidR="00665E4F" w:rsidRDefault="00665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4BA0" w14:textId="77777777" w:rsidR="005D667D" w:rsidRPr="00B63335" w:rsidRDefault="005D667D" w:rsidP="005D667D">
    <w:pPr>
      <w:pStyle w:val="Header"/>
      <w:spacing w:after="120"/>
      <w:rPr>
        <w:rFonts w:ascii="Arial" w:hAnsi="Arial" w:cs="Arial"/>
        <w:color w:val="000080"/>
      </w:rPr>
    </w:pPr>
    <w:r w:rsidRPr="00B63335">
      <w:rPr>
        <w:rFonts w:ascii="Arial" w:hAnsi="Arial" w:cs="Arial"/>
        <w:noProof/>
        <w:color w:val="000080"/>
      </w:rPr>
      <w:drawing>
        <wp:anchor distT="0" distB="0" distL="114300" distR="114300" simplePos="0" relativeHeight="251659264" behindDoc="0" locked="0" layoutInCell="1" allowOverlap="1" wp14:anchorId="22E09457" wp14:editId="773D78FE">
          <wp:simplePos x="0" y="0"/>
          <wp:positionH relativeFrom="column">
            <wp:posOffset>4954962</wp:posOffset>
          </wp:positionH>
          <wp:positionV relativeFrom="paragraph">
            <wp:posOffset>635</wp:posOffset>
          </wp:positionV>
          <wp:extent cx="1186815" cy="41275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335">
      <w:rPr>
        <w:rFonts w:ascii="Arial" w:hAnsi="Arial" w:cs="Arial"/>
        <w:i/>
        <w:iCs/>
        <w:color w:val="000080"/>
      </w:rPr>
      <w:t>TOPAS 0600</w:t>
    </w:r>
  </w:p>
  <w:p w14:paraId="0011645B" w14:textId="151DE07E" w:rsidR="008B2BB1" w:rsidRPr="00B63335" w:rsidRDefault="005D667D" w:rsidP="00B63335">
    <w:pPr>
      <w:pStyle w:val="Header"/>
      <w:pBdr>
        <w:bottom w:val="single" w:sz="6" w:space="1" w:color="000080"/>
      </w:pBdr>
      <w:rPr>
        <w:rFonts w:ascii="Arial" w:hAnsi="Arial" w:cs="Arial"/>
        <w:i/>
        <w:iCs/>
        <w:color w:val="000080"/>
      </w:rPr>
    </w:pPr>
    <w:r w:rsidRPr="00B63335">
      <w:rPr>
        <w:rFonts w:ascii="Arial" w:hAnsi="Arial" w:cs="Arial"/>
        <w:i/>
        <w:iCs/>
        <w:color w:val="000080"/>
      </w:rPr>
      <w:t>TOPAS Form T00</w:t>
    </w:r>
    <w:r w:rsidR="00605530">
      <w:rPr>
        <w:rFonts w:ascii="Arial" w:hAnsi="Arial" w:cs="Arial"/>
        <w:i/>
        <w:iCs/>
        <w:color w:val="000080"/>
      </w:rPr>
      <w:t>4</w:t>
    </w:r>
  </w:p>
  <w:p w14:paraId="785B5AB2" w14:textId="77777777" w:rsidR="00CE748F" w:rsidRPr="00CE748F" w:rsidRDefault="00CE748F" w:rsidP="00B63335">
    <w:pPr>
      <w:pStyle w:val="Header"/>
      <w:pBdr>
        <w:bottom w:val="single" w:sz="6" w:space="1" w:color="000080"/>
      </w:pBd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7D4F" w14:textId="77777777" w:rsidR="00665E4F" w:rsidRDefault="00665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7D"/>
    <w:rsid w:val="00012986"/>
    <w:rsid w:val="000511AD"/>
    <w:rsid w:val="00065356"/>
    <w:rsid w:val="00071757"/>
    <w:rsid w:val="000B3CFA"/>
    <w:rsid w:val="000D5968"/>
    <w:rsid w:val="000F1DA8"/>
    <w:rsid w:val="00121A2E"/>
    <w:rsid w:val="001230D8"/>
    <w:rsid w:val="00133E68"/>
    <w:rsid w:val="00134315"/>
    <w:rsid w:val="00161B6D"/>
    <w:rsid w:val="00165760"/>
    <w:rsid w:val="001C76B3"/>
    <w:rsid w:val="001F6FFC"/>
    <w:rsid w:val="00255F2A"/>
    <w:rsid w:val="00256E94"/>
    <w:rsid w:val="00267B07"/>
    <w:rsid w:val="002851A8"/>
    <w:rsid w:val="002A660C"/>
    <w:rsid w:val="002B58AB"/>
    <w:rsid w:val="002D50B3"/>
    <w:rsid w:val="003401FB"/>
    <w:rsid w:val="0034127D"/>
    <w:rsid w:val="003932A5"/>
    <w:rsid w:val="003B4CCD"/>
    <w:rsid w:val="003C6C22"/>
    <w:rsid w:val="00422F0B"/>
    <w:rsid w:val="00423563"/>
    <w:rsid w:val="00426088"/>
    <w:rsid w:val="0042680C"/>
    <w:rsid w:val="0043446B"/>
    <w:rsid w:val="00447571"/>
    <w:rsid w:val="004A0E5C"/>
    <w:rsid w:val="004C0E49"/>
    <w:rsid w:val="004C1F54"/>
    <w:rsid w:val="004D4AE8"/>
    <w:rsid w:val="0058505E"/>
    <w:rsid w:val="00591A8F"/>
    <w:rsid w:val="00596613"/>
    <w:rsid w:val="005B492B"/>
    <w:rsid w:val="005B50F7"/>
    <w:rsid w:val="005D667D"/>
    <w:rsid w:val="005E371C"/>
    <w:rsid w:val="005E51D8"/>
    <w:rsid w:val="005E6ACF"/>
    <w:rsid w:val="00605530"/>
    <w:rsid w:val="00621218"/>
    <w:rsid w:val="00622619"/>
    <w:rsid w:val="006338F3"/>
    <w:rsid w:val="00640530"/>
    <w:rsid w:val="00665E4F"/>
    <w:rsid w:val="006808F3"/>
    <w:rsid w:val="00683B89"/>
    <w:rsid w:val="006A0C1C"/>
    <w:rsid w:val="006A4624"/>
    <w:rsid w:val="006C48C2"/>
    <w:rsid w:val="006D0F4C"/>
    <w:rsid w:val="006D6A59"/>
    <w:rsid w:val="006F6D2F"/>
    <w:rsid w:val="00704E69"/>
    <w:rsid w:val="007115A4"/>
    <w:rsid w:val="00745784"/>
    <w:rsid w:val="00751005"/>
    <w:rsid w:val="007622EE"/>
    <w:rsid w:val="007C482D"/>
    <w:rsid w:val="007C6AD4"/>
    <w:rsid w:val="007D29B1"/>
    <w:rsid w:val="008076E4"/>
    <w:rsid w:val="00827139"/>
    <w:rsid w:val="00832FD9"/>
    <w:rsid w:val="008A4FEE"/>
    <w:rsid w:val="008B2BB1"/>
    <w:rsid w:val="008B683C"/>
    <w:rsid w:val="008D2640"/>
    <w:rsid w:val="008E2F08"/>
    <w:rsid w:val="00925A39"/>
    <w:rsid w:val="00935935"/>
    <w:rsid w:val="009366BE"/>
    <w:rsid w:val="00941192"/>
    <w:rsid w:val="00947B00"/>
    <w:rsid w:val="009515A2"/>
    <w:rsid w:val="00982B31"/>
    <w:rsid w:val="00987DF4"/>
    <w:rsid w:val="009A7B04"/>
    <w:rsid w:val="009D7DE0"/>
    <w:rsid w:val="00A0659E"/>
    <w:rsid w:val="00A20087"/>
    <w:rsid w:val="00A304DA"/>
    <w:rsid w:val="00A478F5"/>
    <w:rsid w:val="00A55FEB"/>
    <w:rsid w:val="00A746F4"/>
    <w:rsid w:val="00A8006C"/>
    <w:rsid w:val="00A92174"/>
    <w:rsid w:val="00AC4638"/>
    <w:rsid w:val="00AF6B6C"/>
    <w:rsid w:val="00B52D8B"/>
    <w:rsid w:val="00B63335"/>
    <w:rsid w:val="00B64D4D"/>
    <w:rsid w:val="00BA4C0E"/>
    <w:rsid w:val="00BA56E6"/>
    <w:rsid w:val="00BB1B58"/>
    <w:rsid w:val="00BB296E"/>
    <w:rsid w:val="00C35CBB"/>
    <w:rsid w:val="00CB4589"/>
    <w:rsid w:val="00CC2A1B"/>
    <w:rsid w:val="00CD0AA8"/>
    <w:rsid w:val="00CD6960"/>
    <w:rsid w:val="00CE1A9B"/>
    <w:rsid w:val="00CE3B72"/>
    <w:rsid w:val="00CE538C"/>
    <w:rsid w:val="00CE748F"/>
    <w:rsid w:val="00D65AD0"/>
    <w:rsid w:val="00D86908"/>
    <w:rsid w:val="00D873AE"/>
    <w:rsid w:val="00D90857"/>
    <w:rsid w:val="00DD1AC2"/>
    <w:rsid w:val="00DD4F65"/>
    <w:rsid w:val="00DE3923"/>
    <w:rsid w:val="00DE7E64"/>
    <w:rsid w:val="00DF6A40"/>
    <w:rsid w:val="00E2584A"/>
    <w:rsid w:val="00E42F23"/>
    <w:rsid w:val="00E4453C"/>
    <w:rsid w:val="00EC1CF5"/>
    <w:rsid w:val="00ED3E95"/>
    <w:rsid w:val="00ED4808"/>
    <w:rsid w:val="00EE6E01"/>
    <w:rsid w:val="00EE7A6D"/>
    <w:rsid w:val="00F150F4"/>
    <w:rsid w:val="00F60FBF"/>
    <w:rsid w:val="00F6419E"/>
    <w:rsid w:val="00F71823"/>
    <w:rsid w:val="00F8165B"/>
    <w:rsid w:val="00FC6C5D"/>
    <w:rsid w:val="00FE000A"/>
    <w:rsid w:val="00FE7CC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95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B0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04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304DA"/>
    <w:pPr>
      <w:tabs>
        <w:tab w:val="center" w:pos="4153"/>
        <w:tab w:val="right" w:pos="8306"/>
      </w:tabs>
    </w:pPr>
  </w:style>
  <w:style w:type="character" w:styleId="Hyperlink">
    <w:name w:val="Hyperlink"/>
    <w:rsid w:val="00A304DA"/>
    <w:rPr>
      <w:color w:val="0000FF"/>
      <w:u w:val="single"/>
    </w:rPr>
  </w:style>
  <w:style w:type="character" w:styleId="CommentReference">
    <w:name w:val="annotation reference"/>
    <w:rsid w:val="00A921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174"/>
    <w:rPr>
      <w:sz w:val="20"/>
      <w:szCs w:val="20"/>
    </w:rPr>
  </w:style>
  <w:style w:type="character" w:customStyle="1" w:styleId="CommentTextChar">
    <w:name w:val="Comment Text Char"/>
    <w:link w:val="CommentText"/>
    <w:rsid w:val="00A92174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92174"/>
    <w:rPr>
      <w:b/>
      <w:bCs/>
    </w:rPr>
  </w:style>
  <w:style w:type="character" w:customStyle="1" w:styleId="CommentSubjectChar">
    <w:name w:val="Comment Subject Char"/>
    <w:link w:val="CommentSubject"/>
    <w:rsid w:val="00A92174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921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92174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99"/>
    <w:rsid w:val="00D8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5968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667D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000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ies@topasgroup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6E908-EF74-4A71-B801-80E51D8F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2942</CharactersWithSpaces>
  <SharedDoc>false</SharedDoc>
  <HLinks>
    <vt:vector size="12" baseType="variant">
      <vt:variant>
        <vt:i4>7077901</vt:i4>
      </vt:variant>
      <vt:variant>
        <vt:i4>3</vt:i4>
      </vt:variant>
      <vt:variant>
        <vt:i4>0</vt:i4>
      </vt:variant>
      <vt:variant>
        <vt:i4>5</vt:i4>
      </vt:variant>
      <vt:variant>
        <vt:lpwstr>mailto:enquiries@topasgroup.org.uk</vt:lpwstr>
      </vt:variant>
      <vt:variant>
        <vt:lpwstr/>
      </vt:variant>
      <vt:variant>
        <vt:i4>4325467</vt:i4>
      </vt:variant>
      <vt:variant>
        <vt:i4>0</vt:i4>
      </vt:variant>
      <vt:variant>
        <vt:i4>0</vt:i4>
      </vt:variant>
      <vt:variant>
        <vt:i4>5</vt:i4>
      </vt:variant>
      <vt:variant>
        <vt:lpwstr>http://www.topasgroup.org.uk/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C_Unrestricted</cp:keywords>
  <cp:lastModifiedBy/>
  <cp:revision>1</cp:revision>
  <dcterms:created xsi:type="dcterms:W3CDTF">2024-02-15T16:45:00Z</dcterms:created>
  <dcterms:modified xsi:type="dcterms:W3CDTF">2024-02-15T16:45:00Z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635103119</vt:i4>
  </property>
  <property fmtid="{D5CDD505-2E9C-101B-9397-08002B2CF9AE}" pid="4" name="Document Confidentiality">
    <vt:lpwstr>Unrestricted</vt:lpwstr>
  </property>
  <property fmtid="{D5CDD505-2E9C-101B-9397-08002B2CF9AE}" pid="5" name="_PreviousAdHocReviewCycleID">
    <vt:i4>-772619240</vt:i4>
  </property>
  <property fmtid="{D5CDD505-2E9C-101B-9397-08002B2CF9AE}" pid="6" name="_ReviewingToolsShownOnce">
    <vt:lpwstr/>
  </property>
  <property fmtid="{D5CDD505-2E9C-101B-9397-08002B2CF9AE}" pid="7" name="MSIP_Label_6f75f480-7803-4ee9-bb54-84d0635fdbe7_Enabled">
    <vt:lpwstr>true</vt:lpwstr>
  </property>
  <property fmtid="{D5CDD505-2E9C-101B-9397-08002B2CF9AE}" pid="8" name="MSIP_Label_6f75f480-7803-4ee9-bb54-84d0635fdbe7_SetDate">
    <vt:lpwstr>2021-05-24T08:26:32Z</vt:lpwstr>
  </property>
  <property fmtid="{D5CDD505-2E9C-101B-9397-08002B2CF9AE}" pid="9" name="MSIP_Label_6f75f480-7803-4ee9-bb54-84d0635fdbe7_Method">
    <vt:lpwstr>Standard</vt:lpwstr>
  </property>
  <property fmtid="{D5CDD505-2E9C-101B-9397-08002B2CF9AE}" pid="10" name="MSIP_Label_6f75f480-7803-4ee9-bb54-84d0635fdbe7_Name">
    <vt:lpwstr>unrestricted</vt:lpwstr>
  </property>
  <property fmtid="{D5CDD505-2E9C-101B-9397-08002B2CF9AE}" pid="11" name="MSIP_Label_6f75f480-7803-4ee9-bb54-84d0635fdbe7_SiteId">
    <vt:lpwstr>38ae3bcd-9579-4fd4-adda-b42e1495d55a</vt:lpwstr>
  </property>
  <property fmtid="{D5CDD505-2E9C-101B-9397-08002B2CF9AE}" pid="12" name="MSIP_Label_6f75f480-7803-4ee9-bb54-84d0635fdbe7_ActionId">
    <vt:lpwstr>703f4dcd-0d11-4202-8091-a71719e52246</vt:lpwstr>
  </property>
  <property fmtid="{D5CDD505-2E9C-101B-9397-08002B2CF9AE}" pid="13" name="MSIP_Label_6f75f480-7803-4ee9-bb54-84d0635fdbe7_ContentBits">
    <vt:lpwstr>0</vt:lpwstr>
  </property>
  <property fmtid="{D5CDD505-2E9C-101B-9397-08002B2CF9AE}" pid="14" name="Document_Confidentiality">
    <vt:lpwstr>Unrestricted</vt:lpwstr>
  </property>
</Properties>
</file>